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7429" w14:textId="3D9FC9B6" w:rsidR="001630AF" w:rsidRPr="001630AF" w:rsidRDefault="001630AF" w:rsidP="001630A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7F54B3">
        <w:rPr>
          <w:rFonts w:ascii="ＭＳ ゴシック" w:eastAsia="ＭＳ ゴシック" w:hAnsi="ＭＳ ゴシック" w:hint="eastAsia"/>
          <w:color w:val="000000"/>
          <w:kern w:val="0"/>
        </w:rPr>
        <w:t>２－➀－</w:t>
      </w:r>
      <w:r w:rsidR="006B5A35">
        <w:rPr>
          <w:rFonts w:ascii="ＭＳ ゴシック" w:eastAsia="ＭＳ ゴシック" w:hAnsi="ＭＳ ゴシック" w:hint="eastAsia"/>
          <w:color w:val="000000"/>
          <w:kern w:val="0"/>
        </w:rPr>
        <w:t>ロ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0"/>
      </w:tblGrid>
      <w:tr w:rsidR="001630AF" w:rsidRPr="00D5538B" w14:paraId="40C83D0D" w14:textId="77777777" w:rsidTr="00BF5FCB">
        <w:trPr>
          <w:trHeight w:val="1177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9E3" w14:textId="77777777" w:rsidR="001630AF" w:rsidRPr="007F54B3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717673" w14:textId="62E64B73" w:rsidR="0028162D" w:rsidRPr="0028162D" w:rsidRDefault="001630AF" w:rsidP="002816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6B5A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  <w:r w:rsidR="0028162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（①－ロ）</w:t>
            </w:r>
          </w:p>
          <w:p w14:paraId="33757D71" w14:textId="77777777" w:rsidR="001630AF" w:rsidRPr="007F54B3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3EC143" w14:textId="01F07D02" w:rsidR="001630AF" w:rsidRPr="00D5538B" w:rsidRDefault="00D5538B" w:rsidP="00D5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400" w:firstLine="84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令和　　　</w:t>
            </w:r>
            <w:r w:rsidR="001630AF"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088905C1" w14:textId="5673548F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銚子市長　越　川　信　一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3D5EAB52" w14:textId="77777777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DF4DDD" w14:textId="4A846811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2B111308" w14:textId="77777777" w:rsidR="00481633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</w:t>
            </w:r>
          </w:p>
          <w:p w14:paraId="58BB18C3" w14:textId="5C44223F" w:rsidR="001630AF" w:rsidRPr="00481633" w:rsidRDefault="00481633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481633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14"/>
              </w:rPr>
              <w:t>（名称・代表者名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  <w:r w:rsidR="001630AF" w:rsidRP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1630AF" w:rsidRPr="00BF5FC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1630AF" w:rsidRP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CB1C5E3" w14:textId="63DA400E" w:rsidR="001630AF" w:rsidRPr="00481633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氏　名　</w:t>
            </w:r>
            <w:r w:rsidRPr="00BF5FC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BF5FC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="0048163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印</w:t>
            </w:r>
          </w:p>
          <w:p w14:paraId="6B014F28" w14:textId="77777777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33DF1B" w14:textId="47A6C8C2" w:rsidR="007F54B3" w:rsidRPr="007F54B3" w:rsidRDefault="001630AF" w:rsidP="00D553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D5538B" w:rsidRP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F5FCB" w:rsidRP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D5538B" w:rsidRP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　　年　　月　　日か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ら(注)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="00E55F0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を行っていることにより、下記のとおり同事業者との</w:t>
            </w:r>
            <w:r w:rsidR="006B5A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間接的な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取引</w:t>
            </w:r>
            <w:r w:rsidR="006B5A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の連鎖関係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ついて売上高等の減少が生じているため、経営の安定に支障が生じておりますので、中小企業信用保険法第２条第５項第２号</w:t>
            </w:r>
            <w:r w:rsidR="006B5A3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ロ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規定に基づき認定されるようお願いします。</w:t>
            </w:r>
          </w:p>
          <w:p w14:paraId="43C60FF8" w14:textId="7C45CBF1" w:rsidR="001630AF" w:rsidRPr="00140843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05F798F" w14:textId="0E2D6F6C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9C71BF9" w14:textId="3266EA9B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88DBB3" w14:textId="620E9ABD" w:rsidR="001630AF" w:rsidRPr="00D5538B" w:rsidRDefault="001630AF" w:rsidP="00D553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</w:t>
            </w:r>
            <w:r w:rsidR="007F54B3" w:rsidRP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％（</w:t>
            </w:r>
            <w:r w:rsidR="00E55F0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/</w:t>
            </w:r>
            <w:r w:rsidR="00E55F0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791D5451" w14:textId="4A7E3E46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14:paraId="5B82768A" w14:textId="7EB688C8" w:rsidR="00E55F0E" w:rsidRPr="0028162D" w:rsidRDefault="001630AF" w:rsidP="00281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年　　月　　日から　　　年　　月　　日までの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関連</w:t>
            </w:r>
            <w:r w:rsidR="007F54B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する取引額等　　　　　　　　　　　　　　　　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="00E55F0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="00E55F0E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</w:p>
          <w:p w14:paraId="18EE23F6" w14:textId="220601DE" w:rsidR="001630AF" w:rsidRPr="00E55F0E" w:rsidRDefault="00E55F0E" w:rsidP="00E55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00" w:firstLine="6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 w:rsidR="001630AF"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1630AF"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14:paraId="2644F7BA" w14:textId="6C19C9C8" w:rsidR="00966188" w:rsidRPr="00E55F0E" w:rsidRDefault="00966188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BA48F6" w14:textId="0C5C5385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</w:t>
            </w:r>
            <w:r w:rsidR="007B5D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上記期間中の全取引額等　　　　　 </w:t>
            </w:r>
            <w:r w:rsidR="007B5D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</w:t>
            </w:r>
            <w:r w:rsidR="00E55F0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E55F0E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E55F0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83062E1" w14:textId="4C737A80" w:rsidR="00D5538B" w:rsidRPr="007B5D8F" w:rsidRDefault="00D5538B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0F674B4C" w14:textId="5B0C5DCD" w:rsidR="0028162D" w:rsidRDefault="007B5D8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1630AF"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  <w:r w:rsidR="001630AF"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14:paraId="148DEB0D" w14:textId="04775FD0" w:rsidR="001630AF" w:rsidRDefault="0028162D" w:rsidP="00281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203D51" wp14:editId="7A3BE02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113665</wp:posOffset>
                      </wp:positionV>
                      <wp:extent cx="609600" cy="428625"/>
                      <wp:effectExtent l="0" t="0" r="0" b="0"/>
                      <wp:wrapNone/>
                      <wp:docPr id="84413759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DAFF16" w14:textId="6B98AA52" w:rsidR="00140843" w:rsidRDefault="00140843" w:rsidP="001408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03D51" id="正方形/長方形 1" o:spid="_x0000_s1026" style="position:absolute;left:0;text-align:left;margin-left:140.65pt;margin-top:8.95pt;width:48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" filled="f" stroked="f" strokeweight="1pt">
                      <v:textbox>
                        <w:txbxContent>
                          <w:p w14:paraId="68DAFF16" w14:textId="6B98AA52" w:rsidR="00140843" w:rsidRDefault="00140843" w:rsidP="001408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630AF"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7B5D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イ</w:t>
            </w:r>
            <w:r w:rsidR="001630AF"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）最近</w:t>
            </w:r>
            <w:r w:rsidR="007B5D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１か月間の売上高等</w:t>
            </w:r>
          </w:p>
          <w:p w14:paraId="1D84D961" w14:textId="2749B225" w:rsidR="00D5538B" w:rsidRPr="007B5D8F" w:rsidRDefault="007B5D8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</w:t>
            </w:r>
            <w:r w:rsidRPr="007B5D8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Ｄ－Ｃ</w:t>
            </w:r>
          </w:p>
          <w:p w14:paraId="237F087F" w14:textId="602DCD3D" w:rsidR="001630AF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="007B5D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="00BF5FC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="005B5CD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％（実績）</w:t>
            </w:r>
          </w:p>
          <w:p w14:paraId="4E167E06" w14:textId="77777777" w:rsidR="007B5D8F" w:rsidRPr="005B5CD6" w:rsidRDefault="007B5D8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B780E6" w14:textId="6FD3045D" w:rsidR="007B5D8F" w:rsidRPr="007B5D8F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7B5D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Ｃ：事業活動の制限を受けた後最近１か月間の売上高等　　 </w:t>
            </w:r>
            <w:r w:rsidR="007B5D8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円</w:t>
            </w:r>
          </w:p>
          <w:p w14:paraId="12B2FD3F" w14:textId="3A46D437" w:rsidR="007B5D8F" w:rsidRDefault="007B5D8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503A2CB1" w14:textId="3685B63E" w:rsidR="007B5D8F" w:rsidRDefault="007B5D8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Ｄ：Ｃの期間に対応する前年１か月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間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の売上高等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　円</w:t>
            </w:r>
          </w:p>
          <w:p w14:paraId="1591D9B3" w14:textId="7308BDD0" w:rsidR="007B5D8F" w:rsidRDefault="00F22290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B5D8F">
              <w:rPr>
                <w:rFonts w:ascii="ＭＳ ゴシック" w:eastAsia="ＭＳ ゴシック" w:hAnsi="ＭＳ ゴシック"/>
                <w:noProof/>
                <w:color w:val="000000"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02499F" wp14:editId="5DBFDF87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57150</wp:posOffset>
                      </wp:positionV>
                      <wp:extent cx="609600" cy="790575"/>
                      <wp:effectExtent l="0" t="0" r="0" b="9525"/>
                      <wp:wrapNone/>
                      <wp:docPr id="28709099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6CBE30" w14:textId="2BB6137E" w:rsidR="00DE5F40" w:rsidRPr="00DE5F40" w:rsidRDefault="00DE5F40" w:rsidP="00DE5F40">
                                  <w:pPr>
                                    <w:jc w:val="center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DE5F40">
                                    <w:rPr>
                                      <w:rFonts w:hint="eastAsia"/>
                                      <w:sz w:val="22"/>
                                      <w:szCs w:val="21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99F" id="正方形/長方形 2" o:spid="_x0000_s1027" style="position:absolute;margin-left:188.65pt;margin-top:4.5pt;width:48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" filled="f" stroked="f">
                      <v:textbox>
                        <w:txbxContent>
                          <w:p w14:paraId="5D6CBE30" w14:textId="2BB6137E" w:rsidR="00DE5F40" w:rsidRPr="00DE5F40" w:rsidRDefault="00DE5F40" w:rsidP="00DE5F40"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DE5F40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×100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551A1E" w14:textId="52DA678E" w:rsidR="00F22290" w:rsidRDefault="007B5D8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(ロ)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(イ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)の期間も含めた今後３か月間の売上高等</w:t>
            </w:r>
          </w:p>
          <w:p w14:paraId="5B75C182" w14:textId="5A26778E" w:rsidR="001630AF" w:rsidRPr="00D5538B" w:rsidRDefault="001630AF" w:rsidP="007B5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50" w:firstLine="157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Ｄ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＋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Ｆ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）－（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＋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Ｅ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14:paraId="4F8D7C1B" w14:textId="09A9DD1E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Ｄ＋Ｆ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　　　　　％(実績見込み)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14:paraId="01DEF686" w14:textId="77777777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41692" w14:textId="4EF749A3" w:rsidR="001630AF" w:rsidRPr="00D5538B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6841806" w14:textId="364511E8" w:rsidR="001630AF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の期間後２か月間の見込み売上高等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</w:t>
            </w:r>
            <w:r w:rsidR="00F22290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 w:rsidR="00F22290"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  <w:t xml:space="preserve">        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2DFBA84" w14:textId="12A7522F" w:rsidR="00966188" w:rsidRPr="00F22290" w:rsidRDefault="00966188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738D09" w14:textId="4BE06E2C" w:rsidR="001630AF" w:rsidRDefault="001630AF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Ｆ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：</w:t>
            </w:r>
            <w:r w:rsidR="001408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Ｅ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の期間に対応する前年の２か月間の売上高等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="00F22290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 </w:t>
            </w:r>
            <w:r w:rsidRPr="00D5538B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81FCE94" w14:textId="055E75C8" w:rsidR="00D5538B" w:rsidRPr="00D5538B" w:rsidRDefault="00D5538B" w:rsidP="00F22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1B2E12" w14:textId="6FF7785F" w:rsidR="001630AF" w:rsidRPr="00D5538B" w:rsidRDefault="00D5538B" w:rsidP="00BF5F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銚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観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第</w:t>
            </w:r>
            <w:r w:rsidR="0096618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号</w:t>
            </w:r>
          </w:p>
          <w:p w14:paraId="6DC82B3D" w14:textId="77777777" w:rsidR="00D5538B" w:rsidRPr="00D5538B" w:rsidRDefault="00D5538B" w:rsidP="00BF5F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年　月　日</w:t>
            </w:r>
          </w:p>
          <w:p w14:paraId="60B91D56" w14:textId="77777777" w:rsidR="00D5538B" w:rsidRPr="00D5538B" w:rsidRDefault="00D5538B" w:rsidP="00BF5F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申請のとおり、相違ないことを認定します。</w:t>
            </w:r>
          </w:p>
          <w:p w14:paraId="4C93A1DE" w14:textId="5DBFA263" w:rsidR="00D5538B" w:rsidRDefault="00BF5FCB" w:rsidP="00BF5F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(</w:t>
            </w:r>
            <w:r w:rsidR="00D5538B"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注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)</w:t>
            </w:r>
            <w:r w:rsidR="00D5538B"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本認定書の有効期間：令和　年　月　日から令和　年　月　日まで</w:t>
            </w:r>
          </w:p>
          <w:p w14:paraId="5E6B9C5F" w14:textId="77777777" w:rsidR="00BF5FCB" w:rsidRPr="00D5538B" w:rsidRDefault="00BF5FCB" w:rsidP="00BF5F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988C2DF" w14:textId="7E57564C" w:rsidR="00D5538B" w:rsidRDefault="00D5538B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</w:t>
            </w:r>
            <w:r w:rsidR="00BF5FC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</w:t>
            </w:r>
            <w:r w:rsidRPr="00D5538B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認定権者名　銚子市長　越　川　信　一</w:t>
            </w:r>
          </w:p>
          <w:p w14:paraId="561362F5" w14:textId="3EA8E344" w:rsidR="00D5538B" w:rsidRPr="001630AF" w:rsidRDefault="00D5538B" w:rsidP="00120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CDAF2B7" w14:textId="3E03594B" w:rsidR="001630AF" w:rsidRPr="001630AF" w:rsidRDefault="001630AF" w:rsidP="001630A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BF5FCB">
        <w:rPr>
          <w:rFonts w:ascii="ＭＳ ゴシック" w:eastAsia="ＭＳ ゴシック" w:hAnsi="ＭＳ ゴシック" w:hint="eastAsia"/>
          <w:color w:val="000000"/>
          <w:kern w:val="0"/>
        </w:rPr>
        <w:t>空欄</w:t>
      </w: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>には、</w:t>
      </w:r>
      <w:r w:rsidR="00F22290">
        <w:rPr>
          <w:rFonts w:ascii="ＭＳ ゴシック" w:eastAsia="ＭＳ ゴシック" w:hAnsi="ＭＳ ゴシック" w:hint="eastAsia"/>
          <w:color w:val="000000"/>
          <w:kern w:val="0"/>
        </w:rPr>
        <w:t>経済産業大臣が指定する事業活動の制限</w:t>
      </w:r>
      <w:r w:rsidR="00140843">
        <w:rPr>
          <w:rFonts w:ascii="ＭＳ ゴシック" w:eastAsia="ＭＳ ゴシック" w:hAnsi="ＭＳ ゴシック" w:hint="eastAsia"/>
          <w:color w:val="000000"/>
          <w:kern w:val="0"/>
        </w:rPr>
        <w:t>の</w:t>
      </w:r>
      <w:r w:rsidR="00F22290">
        <w:rPr>
          <w:rFonts w:ascii="ＭＳ ゴシック" w:eastAsia="ＭＳ ゴシック" w:hAnsi="ＭＳ ゴシック" w:hint="eastAsia"/>
          <w:color w:val="000000"/>
          <w:kern w:val="0"/>
        </w:rPr>
        <w:t>内容に応じ、「店舗の閉鎖」等</w:t>
      </w: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>を入れる。</w:t>
      </w:r>
    </w:p>
    <w:p w14:paraId="569E2BE6" w14:textId="77777777" w:rsidR="001630AF" w:rsidRPr="001630AF" w:rsidRDefault="001630AF" w:rsidP="001630A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D06F318" w14:textId="77777777" w:rsidR="001630AF" w:rsidRPr="001630AF" w:rsidRDefault="001630AF" w:rsidP="001630A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6AB7A0A0" w14:textId="74B1C0A7" w:rsidR="00E5197F" w:rsidRPr="00481633" w:rsidRDefault="001630AF" w:rsidP="00481633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1630AF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市長から認定を受けた後、本認定の有効期間内に金融機関又は信用保証協会に対して、経営安定関連保証の申込みを行うことが必要です。</w:t>
      </w:r>
    </w:p>
    <w:sectPr w:rsidR="00E5197F" w:rsidRPr="00481633" w:rsidSect="00BF5F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AF"/>
    <w:rsid w:val="00140843"/>
    <w:rsid w:val="001630AF"/>
    <w:rsid w:val="0028162D"/>
    <w:rsid w:val="00336AEC"/>
    <w:rsid w:val="00481633"/>
    <w:rsid w:val="005B5CD6"/>
    <w:rsid w:val="006B5A35"/>
    <w:rsid w:val="00705FF5"/>
    <w:rsid w:val="007B3F9F"/>
    <w:rsid w:val="007B5D8F"/>
    <w:rsid w:val="007F54B3"/>
    <w:rsid w:val="00966188"/>
    <w:rsid w:val="00BF5FCB"/>
    <w:rsid w:val="00C770CE"/>
    <w:rsid w:val="00C954B6"/>
    <w:rsid w:val="00D5538B"/>
    <w:rsid w:val="00DE5F40"/>
    <w:rsid w:val="00E5197F"/>
    <w:rsid w:val="00E55F0E"/>
    <w:rsid w:val="00F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5D2D5"/>
  <w15:chartTrackingRefBased/>
  <w15:docId w15:val="{FD667DFD-D7C8-49DE-9A52-53CA76C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0A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09CD-777A-45A2-863A-4A11C9E4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